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826E" w14:textId="180942A6" w:rsidR="000368B3" w:rsidRPr="000368B3" w:rsidRDefault="000368B3" w:rsidP="000368B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Предпринимательское право</w:t>
      </w:r>
    </w:p>
    <w:p w14:paraId="67F3B4F6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38578653"/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этапы развития и сущность предпринимательства.</w:t>
      </w:r>
    </w:p>
    <w:p w14:paraId="0B723D14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Предмет, метод предпринимательского права. </w:t>
      </w:r>
    </w:p>
    <w:p w14:paraId="389DD779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и виды источников предпринимательского права.    Конституционные основы осуществления предпринимательской деятельности в Российской Федерации.  Соотношение публично-правовых и частноправовых норм в регулировании предпринимательства в Российской Федерации.  </w:t>
      </w:r>
    </w:p>
    <w:p w14:paraId="1A600112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предпринимательской деятельности. </w:t>
      </w:r>
    </w:p>
    <w:p w14:paraId="7015C748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признаки предпринимательской деятельности. </w:t>
      </w:r>
    </w:p>
    <w:p w14:paraId="0E8B1AC2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Предпринимательские правоотношения.</w:t>
      </w:r>
    </w:p>
    <w:p w14:paraId="098E32DC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Понятие, содержание права собственности. Формы собственности. </w:t>
      </w:r>
    </w:p>
    <w:p w14:paraId="2F41E61C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хозяйственного ведения, право оперативного управления. </w:t>
      </w:r>
    </w:p>
    <w:p w14:paraId="0E257EE4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и виды имущества в предпринимательской деятельности.</w:t>
      </w:r>
    </w:p>
    <w:p w14:paraId="4F81A594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Осуществление учета имущества в форме бухгалтерского учета. </w:t>
      </w:r>
    </w:p>
    <w:p w14:paraId="3BB9F3CF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и признаки субъектов предпринимательского права и предпринимательской деятельности.</w:t>
      </w:r>
    </w:p>
    <w:p w14:paraId="67CB2C41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субъектов предпринимательского права. </w:t>
      </w:r>
    </w:p>
    <w:p w14:paraId="786DB491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Конституционные основы индивидуальной предпринимательской деятельности. Правоспособность и дееспособность индивидуального предпринимателя.</w:t>
      </w:r>
    </w:p>
    <w:p w14:paraId="23B521A7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Права и обязанности индивидуального предпринимателя. </w:t>
      </w:r>
    </w:p>
    <w:p w14:paraId="76D8CA9F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Юридическая ответственность предпринимателя: уголовная, административная, гражданско-правовая. </w:t>
      </w:r>
    </w:p>
    <w:p w14:paraId="75E2367C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прекращения индивидуальной предпринимательской деятельности.</w:t>
      </w:r>
    </w:p>
    <w:p w14:paraId="025135A7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и признаки юридического лица. </w:t>
      </w:r>
    </w:p>
    <w:p w14:paraId="0083EBDD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Правоспособность юридического лица: общая, специальная. </w:t>
      </w:r>
    </w:p>
    <w:p w14:paraId="5FFC267F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и правовой статус юридических лиц как субъектов предпринимательской деятельности: хозяйственные общества, хозяйственные товарищества, хозяйственные партнерства, производственные кооперативы, крестьянские (фермерские) хозяйства, государственные и муниципальные унитарные предприятия.</w:t>
      </w:r>
    </w:p>
    <w:p w14:paraId="675DC339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Понятие, порядок и основные этапы создания субъектов предпринимательской деятельности.</w:t>
      </w:r>
    </w:p>
    <w:p w14:paraId="131760CA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Государственная регистрация субъектов предпринимательского права. </w:t>
      </w:r>
    </w:p>
    <w:p w14:paraId="02E8DB43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Лицензирование предпринимательской деятельности. </w:t>
      </w:r>
    </w:p>
    <w:p w14:paraId="3A303D75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Реорганизация субъектов предпринимательского права. </w:t>
      </w:r>
    </w:p>
    <w:p w14:paraId="67B27A1C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Ликвидация субъектов предпринимательской деятельности. Основания и порядок проведения ликвидации. Удовлетворение требований кредиторов при ликвидации.</w:t>
      </w:r>
    </w:p>
    <w:p w14:paraId="45037563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Несостоятельность (банкротство) субъектов предпринимательской деятельности: понятие, признаки. </w:t>
      </w:r>
    </w:p>
    <w:p w14:paraId="30BB426A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Правовой статус арбитражных управляющих. Саморегулируемые организации арбитражных управляющих</w:t>
      </w:r>
    </w:p>
    <w:p w14:paraId="1AEFA21E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Процедуры банкротства: наблюдение, внешнее управление, финансовое оздоровление, конкурсное производство, реструктуризация долгов гражданина и реализация имущества гражданина. </w:t>
      </w:r>
    </w:p>
    <w:p w14:paraId="762B28EB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Мировое соглашение: порядок и форма заключения, утверждение арбитражным судом.         </w:t>
      </w:r>
    </w:p>
    <w:p w14:paraId="70CDBF45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государственного регулирования предпринимательской деятельности. Соотношение государственного регулирования и государственного управления. </w:t>
      </w:r>
    </w:p>
    <w:p w14:paraId="202FBCAB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государственного регулирования предпринимательской деятельности. Классификация методов государственного регулирования предпринимательской деятельности. Прямые методы государственного регулирования предпринимательской деятельности. Косвенные методы государственного регулирования предпринимательской деятельности.</w:t>
      </w:r>
    </w:p>
    <w:p w14:paraId="6265B6AC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Субъекты и объекты государственного регулирования. </w:t>
      </w:r>
    </w:p>
    <w:p w14:paraId="731DDA6B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Правовые формы взаимодействия предпринимателей с государством. </w:t>
      </w:r>
    </w:p>
    <w:p w14:paraId="5B513753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Государственный контроль за предпринимательской деятельностью.</w:t>
      </w:r>
    </w:p>
    <w:p w14:paraId="55C4601D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приватизации государственного и муниципального имущества и законодательство о приватизации.</w:t>
      </w:r>
    </w:p>
    <w:p w14:paraId="69A82721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Субъекты приватизации. </w:t>
      </w:r>
    </w:p>
    <w:p w14:paraId="72F1FAB9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Объекты  приватизации Объекты, не подлежащие приватизации. </w:t>
      </w:r>
    </w:p>
    <w:p w14:paraId="482C6DF6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 приватизации государственного и муниципального имущества. </w:t>
      </w:r>
    </w:p>
    <w:p w14:paraId="6B835FCA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Способы приватизации государственного и муниципального имущества. </w:t>
      </w:r>
    </w:p>
    <w:p w14:paraId="29FEB807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и правовое регулирование отношений добросовестной конкуренции. </w:t>
      </w:r>
    </w:p>
    <w:p w14:paraId="2BE6B0E5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и формы недобросовестной конкуренции.</w:t>
      </w:r>
    </w:p>
    <w:p w14:paraId="4C1D1E8D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Антимонопольное законодательство и полномочия антимонопольных органов. </w:t>
      </w:r>
    </w:p>
    <w:p w14:paraId="1429ED81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Доминирующее положение на товарном рынке. </w:t>
      </w:r>
    </w:p>
    <w:p w14:paraId="27891F05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Естественная и государственная монополии.</w:t>
      </w:r>
    </w:p>
    <w:p w14:paraId="5277BC49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и формы монополистической деятельности на товарном рынке. </w:t>
      </w:r>
    </w:p>
    <w:p w14:paraId="567F2292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за нарушения антимонопольного законодательства.</w:t>
      </w:r>
    </w:p>
    <w:p w14:paraId="665E2403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и структура банковской системы. </w:t>
      </w:r>
    </w:p>
    <w:p w14:paraId="44987349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Правовое положение Центрального банка Российской Федерации.</w:t>
      </w:r>
    </w:p>
    <w:p w14:paraId="278B9C73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и виды кредитных организаций. </w:t>
      </w:r>
    </w:p>
    <w:p w14:paraId="31FDB4F4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операции, банковские сделки.</w:t>
      </w:r>
    </w:p>
    <w:p w14:paraId="6D13D1ED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рынка ценных бумаг как сферы и правил обращения разных видов ценных бумаг.</w:t>
      </w:r>
    </w:p>
    <w:p w14:paraId="2C695068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эмиссионных ценных бумаг. Процедура эмиссии и ее этапы.</w:t>
      </w:r>
    </w:p>
    <w:p w14:paraId="5F3E816B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Профессиональная деятельность на рынке ценных бумаг. </w:t>
      </w:r>
    </w:p>
    <w:p w14:paraId="7BF7C554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туристской деятельности. </w:t>
      </w:r>
    </w:p>
    <w:p w14:paraId="6B5A1116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Субъекты туристской деятельности: туроператоры, турагенты. </w:t>
      </w:r>
    </w:p>
    <w:p w14:paraId="794E76A5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Способы государственного регулирования туристской деятельности. </w:t>
      </w:r>
    </w:p>
    <w:p w14:paraId="522A894F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о реализации туристского продукта.</w:t>
      </w:r>
    </w:p>
    <w:p w14:paraId="44E26ECB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аудиторской деятельности </w:t>
      </w:r>
    </w:p>
    <w:p w14:paraId="3DC14C72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аудита и сопутствующих аудиту услуг. </w:t>
      </w:r>
    </w:p>
    <w:p w14:paraId="3B9E7E11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Виды аудиторских проверок. Обязательный аудит. </w:t>
      </w:r>
    </w:p>
    <w:p w14:paraId="4A57250C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Аудиторское заключение.</w:t>
      </w:r>
    </w:p>
    <w:p w14:paraId="0C351328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инноваций, инновационной деятельности.</w:t>
      </w:r>
    </w:p>
    <w:p w14:paraId="6B2C982E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основы инновационной деятельности.</w:t>
      </w:r>
    </w:p>
    <w:p w14:paraId="28D714D3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регулирование инновационной деятельности. </w:t>
      </w:r>
    </w:p>
    <w:p w14:paraId="5E469CB8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Субъекты, объекты и содержание инновационной деятельности.</w:t>
      </w:r>
    </w:p>
    <w:p w14:paraId="55F73647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инвестиций, инвестиционной деятельности. Инвестиционное законодательство. </w:t>
      </w:r>
    </w:p>
    <w:p w14:paraId="07EA302B" w14:textId="77777777" w:rsidR="000368B3" w:rsidRP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регулирование инвестиционной деятельности. </w:t>
      </w:r>
    </w:p>
    <w:p w14:paraId="3E468417" w14:textId="364E9845" w:rsidR="000368B3" w:rsidRDefault="000368B3" w:rsidP="000368B3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Субъекты, объекты и содержание инвестиционной деятельности</w:t>
      </w:r>
    </w:p>
    <w:p w14:paraId="0034713A" w14:textId="7DF13EF9" w:rsidR="000368B3" w:rsidRDefault="000368B3" w:rsidP="000368B3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09E1C0" w14:textId="0CC23CCE" w:rsidR="000368B3" w:rsidRDefault="000368B3" w:rsidP="000368B3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A3607D" w14:textId="3ECF28E1" w:rsidR="000368B3" w:rsidRDefault="000368B3" w:rsidP="000368B3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Гражданский процесс </w:t>
      </w:r>
    </w:p>
    <w:p w14:paraId="20ABBD40" w14:textId="7A0016C2" w:rsidR="000368B3" w:rsidRDefault="000368B3" w:rsidP="000368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760450" w14:textId="694D8144" w:rsidR="000368B3" w:rsidRDefault="000368B3" w:rsidP="000368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BF33846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Понятие, предмет, метод и система гражданского процессуального права. Соотношение его с другими отраслями права.</w:t>
      </w:r>
    </w:p>
    <w:p w14:paraId="1CC2C11B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Понятие гражданского судопроизводства, его цели и задачи. Стадии гражданского процесса. Виды гражданского судопроизводства.</w:t>
      </w:r>
    </w:p>
    <w:p w14:paraId="7676DCF5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Принципы гражданского процессуального права: понятие, значение. Система принципов и их классификации.</w:t>
      </w:r>
    </w:p>
    <w:p w14:paraId="49078D07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Гражданские процессуальные правоотношения: понятие, система, предпосылки, основания возникновения, содержание и объект.</w:t>
      </w:r>
    </w:p>
    <w:p w14:paraId="41BA2048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Субъекты гражданского процессуального права, процесса и процессуальных правоотношений. Их классификация. Гражданская процессуальная право- и дееспособность.</w:t>
      </w:r>
    </w:p>
    <w:p w14:paraId="1C7542B9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lastRenderedPageBreak/>
        <w:t>Подсудность гражданских дел: понятие, виды, правовое регулирование. Последствия нарушения подсудности.</w:t>
      </w:r>
    </w:p>
    <w:p w14:paraId="598D8182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Правила родовой и территориальной подсудности. Передача дела на рассмотрение другого суда общей юрисдикции.</w:t>
      </w:r>
    </w:p>
    <w:p w14:paraId="24AE2AF3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 xml:space="preserve">Лица, участвующие в деле: понятие, виды, процессуальное положение. </w:t>
      </w:r>
    </w:p>
    <w:p w14:paraId="48B27422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 xml:space="preserve">Судебное представительство: понятие, цель и задачи судебного представительства. Полномочия судебного представителя. </w:t>
      </w:r>
    </w:p>
    <w:p w14:paraId="011E1D9D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Иск: понятие, элементы. Право на иск.</w:t>
      </w:r>
    </w:p>
    <w:p w14:paraId="7B62BAAB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Доказывание в гражданском процессе (понятие, цель, субъекты, содержание). Распределение обязанностей по доказыванию. Факты, не подлежащие доказыванию.</w:t>
      </w:r>
    </w:p>
    <w:p w14:paraId="15A01987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Понятие и классификация доказательств. Правила относимости и допустимости судебных доказательств. Оценка доказательств судом.</w:t>
      </w:r>
    </w:p>
    <w:p w14:paraId="3A00022C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Судебные расходы. Их виды. Правила распределения и возмещения судебных расходов.</w:t>
      </w:r>
    </w:p>
    <w:p w14:paraId="2D601951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Процессуальные сроки (понятие, значение, виды, исчисление, восстановление пропущенного процессуального срока).</w:t>
      </w:r>
    </w:p>
    <w:p w14:paraId="5AB80F44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Подготовка гражданских дел к судебному разбирательству: цель, задачи; процессуальные действия, совершаемые в порядке подготовки дела. Предварительное судебное заседание.</w:t>
      </w:r>
    </w:p>
    <w:p w14:paraId="622E918C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Судебное разбирательство как стадия гражданского процесса.</w:t>
      </w:r>
    </w:p>
    <w:p w14:paraId="2F928CA4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 xml:space="preserve">Понятие и значение судебного решения. Требования, предъявляемые судебному решению. Содержание решения суда и его составные части. Исправление недостатков судебного решения вынесшим его судом. Законная сила судебного решения. </w:t>
      </w:r>
    </w:p>
    <w:p w14:paraId="242A2ED2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Окончание дела без вынесения судебного решения.</w:t>
      </w:r>
    </w:p>
    <w:p w14:paraId="0152ED75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Заочное производство. Приказное производство. Упрощенное производство в гражданском процессе.</w:t>
      </w:r>
    </w:p>
    <w:p w14:paraId="656C59B3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Обеспечение иска в гражданском процессе.</w:t>
      </w:r>
    </w:p>
    <w:p w14:paraId="08BA0AB6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Особое производство: понятие, отличительные черты, рассмотрение дел особого производства.</w:t>
      </w:r>
    </w:p>
    <w:p w14:paraId="6439AF86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 xml:space="preserve">Апелляционное производство в гражданском процессе.          </w:t>
      </w:r>
    </w:p>
    <w:p w14:paraId="140F857E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Кассационное производство в гражданском процессе</w:t>
      </w:r>
    </w:p>
    <w:p w14:paraId="3280F623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Times New Roman" w:hAnsi="Times New Roman" w:cs="Times New Roman"/>
          <w:lang w:eastAsia="ru-RU"/>
        </w:rPr>
        <w:t>Надзорное производство в гражданском процессе.</w:t>
      </w:r>
    </w:p>
    <w:p w14:paraId="186F5B82" w14:textId="77777777" w:rsidR="000368B3" w:rsidRPr="000368B3" w:rsidRDefault="000368B3" w:rsidP="000368B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B3">
        <w:rPr>
          <w:rFonts w:ascii="Times New Roman" w:eastAsia="Calibri" w:hAnsi="Times New Roman" w:cs="Times New Roman"/>
        </w:rPr>
        <w:t>Производство по вновь открывшимся или новым обстоятельствам.</w:t>
      </w:r>
    </w:p>
    <w:p w14:paraId="031645F3" w14:textId="77777777" w:rsidR="000368B3" w:rsidRPr="000368B3" w:rsidRDefault="000368B3" w:rsidP="0003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88625D7" w14:textId="77777777" w:rsidR="000368B3" w:rsidRPr="000368B3" w:rsidRDefault="000368B3" w:rsidP="0003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D66632E" w14:textId="77777777" w:rsidR="000368B3" w:rsidRPr="000368B3" w:rsidRDefault="000368B3" w:rsidP="00036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BF79D69" w14:textId="77777777" w:rsidR="000368B3" w:rsidRDefault="000368B3" w:rsidP="000368B3"/>
    <w:bookmarkEnd w:id="0"/>
    <w:p w14:paraId="5D650909" w14:textId="77777777" w:rsidR="000368B3" w:rsidRPr="000368B3" w:rsidRDefault="000368B3" w:rsidP="000368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0368B3" w:rsidRPr="000368B3" w:rsidSect="000368B3">
      <w:headerReference w:type="default" r:id="rId8"/>
      <w:type w:val="continuous"/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9DF1D" w14:textId="77777777" w:rsidR="00496AF2" w:rsidRDefault="00496AF2" w:rsidP="00CA5A76">
      <w:pPr>
        <w:spacing w:after="0" w:line="240" w:lineRule="auto"/>
      </w:pPr>
      <w:r>
        <w:separator/>
      </w:r>
    </w:p>
  </w:endnote>
  <w:endnote w:type="continuationSeparator" w:id="0">
    <w:p w14:paraId="26594E71" w14:textId="77777777" w:rsidR="00496AF2" w:rsidRDefault="00496AF2" w:rsidP="00CA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4E37" w14:textId="77777777" w:rsidR="00496AF2" w:rsidRDefault="00496AF2" w:rsidP="00CA5A76">
      <w:pPr>
        <w:spacing w:after="0" w:line="240" w:lineRule="auto"/>
      </w:pPr>
      <w:r>
        <w:separator/>
      </w:r>
    </w:p>
  </w:footnote>
  <w:footnote w:type="continuationSeparator" w:id="0">
    <w:p w14:paraId="12C23AE8" w14:textId="77777777" w:rsidR="00496AF2" w:rsidRDefault="00496AF2" w:rsidP="00CA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5B8A" w14:textId="77777777" w:rsidR="00CA5A76" w:rsidRDefault="00CA5A76">
    <w:pPr>
      <w:pStyle w:val="a4"/>
    </w:pPr>
    <w:r>
      <w:t>Вопросы ГЭК по предпринимательскому праву и гражданскому процессу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C41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D68"/>
    <w:multiLevelType w:val="hybridMultilevel"/>
    <w:tmpl w:val="6398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064F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336D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0792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B2E"/>
    <w:multiLevelType w:val="hybridMultilevel"/>
    <w:tmpl w:val="7CFEBAF0"/>
    <w:lvl w:ilvl="0" w:tplc="DF0EA2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CD81E86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370C3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563CE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747D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E6BF1"/>
    <w:multiLevelType w:val="hybridMultilevel"/>
    <w:tmpl w:val="9F0297A2"/>
    <w:lvl w:ilvl="0" w:tplc="A9DA79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2915C7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4152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158D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049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38BF"/>
    <w:multiLevelType w:val="hybridMultilevel"/>
    <w:tmpl w:val="7C3EFC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21F5F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56FE"/>
    <w:multiLevelType w:val="hybridMultilevel"/>
    <w:tmpl w:val="B80C36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750F0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7F33"/>
    <w:multiLevelType w:val="hybridMultilevel"/>
    <w:tmpl w:val="6398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E5206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3358B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005FC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7B6"/>
    <w:multiLevelType w:val="hybridMultilevel"/>
    <w:tmpl w:val="CF28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9310F"/>
    <w:multiLevelType w:val="hybridMultilevel"/>
    <w:tmpl w:val="0C4408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F253F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A1320"/>
    <w:multiLevelType w:val="hybridMultilevel"/>
    <w:tmpl w:val="AB9AB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22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15"/>
  </w:num>
  <w:num w:numId="11">
    <w:abstractNumId w:val="17"/>
  </w:num>
  <w:num w:numId="12">
    <w:abstractNumId w:val="12"/>
  </w:num>
  <w:num w:numId="13">
    <w:abstractNumId w:val="16"/>
  </w:num>
  <w:num w:numId="14">
    <w:abstractNumId w:val="5"/>
  </w:num>
  <w:num w:numId="15">
    <w:abstractNumId w:val="14"/>
  </w:num>
  <w:num w:numId="16">
    <w:abstractNumId w:val="3"/>
  </w:num>
  <w:num w:numId="17">
    <w:abstractNumId w:val="26"/>
  </w:num>
  <w:num w:numId="18">
    <w:abstractNumId w:val="9"/>
  </w:num>
  <w:num w:numId="19">
    <w:abstractNumId w:val="25"/>
  </w:num>
  <w:num w:numId="20">
    <w:abstractNumId w:val="13"/>
  </w:num>
  <w:num w:numId="21">
    <w:abstractNumId w:val="18"/>
  </w:num>
  <w:num w:numId="22">
    <w:abstractNumId w:val="21"/>
  </w:num>
  <w:num w:numId="23">
    <w:abstractNumId w:val="0"/>
  </w:num>
  <w:num w:numId="24">
    <w:abstractNumId w:val="24"/>
  </w:num>
  <w:num w:numId="25">
    <w:abstractNumId w:val="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9E"/>
    <w:rsid w:val="0001529E"/>
    <w:rsid w:val="000368B3"/>
    <w:rsid w:val="00496AF2"/>
    <w:rsid w:val="004E660B"/>
    <w:rsid w:val="00787B27"/>
    <w:rsid w:val="009B47A6"/>
    <w:rsid w:val="00A616BF"/>
    <w:rsid w:val="00C70806"/>
    <w:rsid w:val="00CA5A76"/>
    <w:rsid w:val="00C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34C5"/>
  <w15:docId w15:val="{690D4E30-9E57-49D5-8171-C51039B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A76"/>
  </w:style>
  <w:style w:type="paragraph" w:styleId="a6">
    <w:name w:val="footer"/>
    <w:basedOn w:val="a"/>
    <w:link w:val="a7"/>
    <w:uiPriority w:val="99"/>
    <w:unhideWhenUsed/>
    <w:rsid w:val="00CA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A70E-823C-451D-A125-38334969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</cp:revision>
  <dcterms:created xsi:type="dcterms:W3CDTF">2020-05-06T08:32:00Z</dcterms:created>
  <dcterms:modified xsi:type="dcterms:W3CDTF">2020-05-06T09:35:00Z</dcterms:modified>
</cp:coreProperties>
</file>